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E31272" w:rsidRPr="009226ED" w:rsidTr="00D56523">
        <w:tc>
          <w:tcPr>
            <w:tcW w:w="5366" w:type="dxa"/>
          </w:tcPr>
          <w:p w:rsidR="00E31272" w:rsidRPr="009226ED" w:rsidRDefault="00E31272" w:rsidP="00D5652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E31272" w:rsidRPr="009226ED" w:rsidTr="00D56523">
        <w:tc>
          <w:tcPr>
            <w:tcW w:w="5366" w:type="dxa"/>
          </w:tcPr>
          <w:p w:rsidR="00E31272" w:rsidRPr="009226ED" w:rsidRDefault="00E31272" w:rsidP="00D56523">
            <w:pPr>
              <w:jc w:val="right"/>
              <w:rPr>
                <w:szCs w:val="28"/>
              </w:rPr>
            </w:pPr>
            <w:r w:rsidRPr="009226ED">
              <w:rPr>
                <w:szCs w:val="28"/>
              </w:rPr>
              <w:t>постановлением администрации</w:t>
            </w:r>
          </w:p>
        </w:tc>
      </w:tr>
      <w:tr w:rsidR="00E31272" w:rsidRPr="009226ED" w:rsidTr="00D56523">
        <w:tc>
          <w:tcPr>
            <w:tcW w:w="5366" w:type="dxa"/>
          </w:tcPr>
          <w:p w:rsidR="00E31272" w:rsidRDefault="00E31272" w:rsidP="00D56523">
            <w:pPr>
              <w:jc w:val="right"/>
              <w:rPr>
                <w:szCs w:val="28"/>
              </w:rPr>
            </w:pPr>
            <w:r w:rsidRPr="009226ED">
              <w:rPr>
                <w:szCs w:val="28"/>
              </w:rPr>
              <w:t>городского округа город Михайловка</w:t>
            </w:r>
          </w:p>
          <w:p w:rsidR="00E31272" w:rsidRPr="009226ED" w:rsidRDefault="00E31272" w:rsidP="00D5652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E31272" w:rsidRPr="009226ED" w:rsidTr="00D56523">
        <w:tc>
          <w:tcPr>
            <w:tcW w:w="5366" w:type="dxa"/>
          </w:tcPr>
          <w:p w:rsidR="00E31272" w:rsidRPr="009226ED" w:rsidRDefault="00E31272" w:rsidP="00AB5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AB5A1F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AB5A1F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 xml:space="preserve"> №</w:t>
            </w:r>
            <w:r w:rsidR="00AB5A1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</w:p>
        </w:tc>
      </w:tr>
    </w:tbl>
    <w:p w:rsidR="00E31272" w:rsidRDefault="00E31272" w:rsidP="00E31272">
      <w:pPr>
        <w:ind w:left="3600"/>
        <w:rPr>
          <w:sz w:val="24"/>
          <w:szCs w:val="24"/>
        </w:rPr>
      </w:pPr>
    </w:p>
    <w:p w:rsidR="00E31272" w:rsidRDefault="00E31272" w:rsidP="00E31272">
      <w:pPr>
        <w:jc w:val="center"/>
        <w:rPr>
          <w:szCs w:val="28"/>
        </w:rPr>
      </w:pPr>
    </w:p>
    <w:p w:rsidR="00E31272" w:rsidRDefault="00E31272" w:rsidP="00E31272">
      <w:pPr>
        <w:jc w:val="center"/>
        <w:rPr>
          <w:szCs w:val="28"/>
        </w:rPr>
      </w:pPr>
    </w:p>
    <w:p w:rsidR="00E31272" w:rsidRDefault="00E31272" w:rsidP="00E31272">
      <w:pPr>
        <w:jc w:val="center"/>
        <w:rPr>
          <w:szCs w:val="28"/>
        </w:rPr>
      </w:pPr>
      <w:r>
        <w:rPr>
          <w:szCs w:val="28"/>
        </w:rPr>
        <w:t xml:space="preserve"> Порядок </w:t>
      </w:r>
    </w:p>
    <w:p w:rsidR="00E31272" w:rsidRDefault="00E31272" w:rsidP="00E31272">
      <w:pPr>
        <w:jc w:val="center"/>
        <w:rPr>
          <w:szCs w:val="28"/>
        </w:rPr>
      </w:pPr>
      <w:r>
        <w:rPr>
          <w:szCs w:val="28"/>
        </w:rPr>
        <w:t xml:space="preserve">учета и расходования  в 2020 году средств дотации на поддержку мер по обеспечению сбалансированности местных бюджетов для решения отдельных вопросов местного значения в связи с приобретением </w:t>
      </w:r>
      <w:r w:rsidR="00D04D98">
        <w:rPr>
          <w:szCs w:val="28"/>
        </w:rPr>
        <w:t>специальной техники для обеспечения первичных мер пожарной безопасности</w:t>
      </w:r>
    </w:p>
    <w:p w:rsidR="00E31272" w:rsidRDefault="00E31272" w:rsidP="00E31272">
      <w:pPr>
        <w:jc w:val="center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  <w:r>
        <w:rPr>
          <w:szCs w:val="28"/>
        </w:rPr>
        <w:tab/>
        <w:t xml:space="preserve">1.Настоящий Порядок разработан в соответствии с постановлением Администрации Волгоградской области </w:t>
      </w:r>
      <w:r w:rsidR="00D04D98">
        <w:rPr>
          <w:szCs w:val="28"/>
        </w:rPr>
        <w:t xml:space="preserve">от 11 сентября 2020 г. № 531-п </w:t>
      </w:r>
      <w:r w:rsidR="0039436B">
        <w:rPr>
          <w:szCs w:val="28"/>
        </w:rPr>
        <w:t xml:space="preserve">   </w:t>
      </w:r>
      <w:bookmarkStart w:id="0" w:name="_GoBack"/>
      <w:bookmarkEnd w:id="0"/>
      <w:r w:rsidR="00D04D98">
        <w:rPr>
          <w:szCs w:val="28"/>
        </w:rPr>
        <w:t>«О предоставлении в 2020 году дотаций бюджетам муниципальных образований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приобретением специальной техники для обеспечения первичных мер пожарной безопасности».</w:t>
      </w:r>
    </w:p>
    <w:p w:rsidR="00E31272" w:rsidRDefault="00E31272" w:rsidP="00E31272">
      <w:pPr>
        <w:ind w:firstLine="709"/>
        <w:jc w:val="both"/>
        <w:rPr>
          <w:szCs w:val="28"/>
        </w:rPr>
      </w:pPr>
      <w:r>
        <w:rPr>
          <w:szCs w:val="28"/>
        </w:rPr>
        <w:t xml:space="preserve">2.Настоящий Порядок определяет правила учета и расходования средств дотации на поддержку мер по обеспечению сбалансированности местных бюджетов для решения отдельных вопросов местного значения в связи с приобретением </w:t>
      </w:r>
      <w:r w:rsidR="00D04D98">
        <w:rPr>
          <w:szCs w:val="28"/>
        </w:rPr>
        <w:t xml:space="preserve">специальной техники для обеспечения первичных мер пожарной безопасности </w:t>
      </w:r>
      <w:r>
        <w:rPr>
          <w:szCs w:val="28"/>
        </w:rPr>
        <w:t>(далее – дотация).</w:t>
      </w:r>
    </w:p>
    <w:p w:rsidR="00E31272" w:rsidRDefault="00E31272" w:rsidP="00E3127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3.Средства дотации отражаю</w:t>
      </w:r>
      <w:r w:rsidRPr="00D00625">
        <w:rPr>
          <w:sz w:val="28"/>
          <w:szCs w:val="28"/>
        </w:rPr>
        <w:t>тся в доходах бюджета городского округа город Михайловка</w:t>
      </w:r>
      <w:r w:rsidRPr="00B07E94">
        <w:rPr>
          <w:szCs w:val="28"/>
        </w:rPr>
        <w:t xml:space="preserve"> </w:t>
      </w:r>
      <w:r w:rsidRPr="00B07E94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(далее – бюджет городского округа)</w:t>
      </w:r>
      <w:r w:rsidRPr="00D00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0625">
        <w:rPr>
          <w:sz w:val="28"/>
          <w:szCs w:val="28"/>
        </w:rPr>
        <w:t>по соответствующим кодам бюджетной классификации.</w:t>
      </w:r>
    </w:p>
    <w:p w:rsidR="00E31272" w:rsidRDefault="00E31272" w:rsidP="00E3127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4.Главным администратором соответствующих доходов бюджета городского округа является финансовый отдел администрации городского округа город Михайловка Волгоградской области (далее – финансовый отдел).</w:t>
      </w:r>
    </w:p>
    <w:p w:rsidR="00E31272" w:rsidRDefault="00E31272" w:rsidP="00E3127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5.Главным распорядителем средств дотации</w:t>
      </w:r>
      <w:r w:rsidRPr="00D00625">
        <w:rPr>
          <w:sz w:val="28"/>
          <w:szCs w:val="28"/>
        </w:rPr>
        <w:t xml:space="preserve"> является администрация городского округа город Михайловка</w:t>
      </w:r>
      <w:r w:rsidRPr="005E6868">
        <w:rPr>
          <w:szCs w:val="28"/>
        </w:rPr>
        <w:t xml:space="preserve"> </w:t>
      </w:r>
      <w:r w:rsidRPr="00B07E94">
        <w:rPr>
          <w:sz w:val="28"/>
          <w:szCs w:val="28"/>
        </w:rPr>
        <w:t>Волгоградской области</w:t>
      </w:r>
      <w:r w:rsidRPr="00D0062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</w:t>
      </w:r>
      <w:r w:rsidRPr="00D00625">
        <w:rPr>
          <w:sz w:val="28"/>
          <w:szCs w:val="28"/>
        </w:rPr>
        <w:t>дминистрация).</w:t>
      </w:r>
    </w:p>
    <w:p w:rsidR="00E31272" w:rsidRDefault="00E31272" w:rsidP="00E3127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6.Средства дотации направляются на приобретение </w:t>
      </w:r>
      <w:r w:rsidR="00611E84" w:rsidRPr="00611E84">
        <w:rPr>
          <w:sz w:val="28"/>
          <w:szCs w:val="28"/>
        </w:rPr>
        <w:t xml:space="preserve">специальной техники для обеспечения первичных мер пожарной безопасности </w:t>
      </w:r>
      <w:r>
        <w:rPr>
          <w:sz w:val="28"/>
          <w:szCs w:val="28"/>
        </w:rPr>
        <w:t>городского округа город Михайловка Волгоградской области.</w:t>
      </w:r>
    </w:p>
    <w:p w:rsidR="00E31272" w:rsidRPr="00B100F5" w:rsidRDefault="00E31272" w:rsidP="00E312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DD7">
        <w:rPr>
          <w:rFonts w:ascii="Times New Roman" w:hAnsi="Times New Roman" w:cs="Times New Roman"/>
          <w:sz w:val="28"/>
          <w:szCs w:val="28"/>
        </w:rPr>
        <w:t xml:space="preserve">Учет операций по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средств дотации </w:t>
      </w:r>
      <w:r w:rsidRPr="004C3DD7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уществляется на лицевом счете а</w:t>
      </w:r>
      <w:r w:rsidRPr="004C3DD7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z w:val="28"/>
          <w:szCs w:val="28"/>
        </w:rPr>
        <w:t>открытом</w:t>
      </w:r>
      <w:r w:rsidRPr="004C3DD7">
        <w:rPr>
          <w:rFonts w:ascii="Times New Roman" w:hAnsi="Times New Roman" w:cs="Times New Roman"/>
          <w:sz w:val="28"/>
          <w:szCs w:val="28"/>
        </w:rPr>
        <w:t xml:space="preserve"> в финанс</w:t>
      </w:r>
      <w:r>
        <w:rPr>
          <w:rFonts w:ascii="Times New Roman" w:hAnsi="Times New Roman" w:cs="Times New Roman"/>
          <w:sz w:val="28"/>
          <w:szCs w:val="28"/>
        </w:rPr>
        <w:t>овом отделе в установленном порядке.</w:t>
      </w:r>
    </w:p>
    <w:p w:rsidR="00E31272" w:rsidRPr="004C3DD7" w:rsidRDefault="00E31272" w:rsidP="00E31272">
      <w:pPr>
        <w:pStyle w:val="a6"/>
        <w:ind w:firstLine="360"/>
        <w:jc w:val="both"/>
        <w:rPr>
          <w:sz w:val="28"/>
          <w:szCs w:val="28"/>
        </w:rPr>
      </w:pPr>
      <w:r w:rsidRPr="00DE2DD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Pr="00DE2DD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E2DD9">
        <w:rPr>
          <w:sz w:val="28"/>
          <w:szCs w:val="28"/>
        </w:rPr>
        <w:t>.</w:t>
      </w:r>
      <w:r w:rsidRPr="004C3DD7">
        <w:rPr>
          <w:sz w:val="28"/>
          <w:szCs w:val="28"/>
        </w:rPr>
        <w:t>Для санкционирования опл</w:t>
      </w:r>
      <w:r>
        <w:rPr>
          <w:sz w:val="28"/>
          <w:szCs w:val="28"/>
        </w:rPr>
        <w:t>аты денежных обязательств администрация</w:t>
      </w:r>
      <w:r w:rsidRPr="004C3DD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</w:t>
      </w:r>
      <w:r w:rsidRPr="004C3DD7">
        <w:rPr>
          <w:sz w:val="28"/>
          <w:szCs w:val="28"/>
        </w:rPr>
        <w:t>т в финанс</w:t>
      </w:r>
      <w:r>
        <w:rPr>
          <w:sz w:val="28"/>
          <w:szCs w:val="28"/>
        </w:rPr>
        <w:t>овый отдел</w:t>
      </w:r>
      <w:r w:rsidRPr="004C3DD7">
        <w:rPr>
          <w:sz w:val="28"/>
          <w:szCs w:val="28"/>
        </w:rPr>
        <w:t xml:space="preserve"> заявки на оплату расходов, оформленные в порядке, установленном финанс</w:t>
      </w:r>
      <w:r>
        <w:rPr>
          <w:sz w:val="28"/>
          <w:szCs w:val="28"/>
        </w:rPr>
        <w:t>овым отделом</w:t>
      </w:r>
      <w:r w:rsidRPr="004C3DD7">
        <w:rPr>
          <w:sz w:val="28"/>
          <w:szCs w:val="28"/>
        </w:rPr>
        <w:t>.</w:t>
      </w:r>
    </w:p>
    <w:p w:rsidR="00E31272" w:rsidRPr="00B100F5" w:rsidRDefault="00E31272" w:rsidP="00E31272">
      <w:pPr>
        <w:pStyle w:val="a6"/>
        <w:jc w:val="both"/>
        <w:rPr>
          <w:sz w:val="28"/>
          <w:szCs w:val="28"/>
        </w:rPr>
      </w:pPr>
      <w:r w:rsidRPr="00DE2D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E2DD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DE2DD9">
        <w:rPr>
          <w:sz w:val="28"/>
          <w:szCs w:val="28"/>
        </w:rPr>
        <w:t>.</w:t>
      </w:r>
      <w:r>
        <w:rPr>
          <w:sz w:val="28"/>
          <w:szCs w:val="28"/>
        </w:rPr>
        <w:t xml:space="preserve">Уполномоченный орган </w:t>
      </w:r>
      <w:r w:rsidRPr="000B34DF">
        <w:rPr>
          <w:sz w:val="28"/>
          <w:szCs w:val="28"/>
        </w:rPr>
        <w:t xml:space="preserve">по взаимодействию с комитетом </w:t>
      </w:r>
      <w:r>
        <w:rPr>
          <w:sz w:val="28"/>
          <w:szCs w:val="28"/>
        </w:rPr>
        <w:t>финансов</w:t>
      </w:r>
      <w:r w:rsidRPr="000B34DF">
        <w:rPr>
          <w:sz w:val="28"/>
          <w:szCs w:val="28"/>
        </w:rPr>
        <w:t xml:space="preserve"> Волгоградской области (далее – комитет)</w:t>
      </w:r>
      <w:r>
        <w:rPr>
          <w:szCs w:val="28"/>
        </w:rPr>
        <w:t xml:space="preserve">  </w:t>
      </w:r>
      <w:r>
        <w:rPr>
          <w:sz w:val="28"/>
          <w:szCs w:val="28"/>
        </w:rPr>
        <w:t>представляет  в к</w:t>
      </w:r>
      <w:r w:rsidRPr="00DE2DD9">
        <w:rPr>
          <w:sz w:val="28"/>
          <w:szCs w:val="28"/>
        </w:rPr>
        <w:t xml:space="preserve">омитет отчет о расходовании </w:t>
      </w:r>
      <w:r>
        <w:rPr>
          <w:sz w:val="28"/>
          <w:szCs w:val="28"/>
        </w:rPr>
        <w:t>средств дотации в порядке и сроки, установленные комитетом финансов Волгоградской области.</w:t>
      </w:r>
      <w:r w:rsidRPr="00DE2DD9">
        <w:rPr>
          <w:sz w:val="28"/>
          <w:szCs w:val="28"/>
        </w:rPr>
        <w:t xml:space="preserve"> </w:t>
      </w:r>
    </w:p>
    <w:p w:rsidR="00E31272" w:rsidRPr="00BA18FC" w:rsidRDefault="00E31272" w:rsidP="00E31272">
      <w:pPr>
        <w:ind w:firstLine="567"/>
        <w:jc w:val="both"/>
        <w:rPr>
          <w:sz w:val="22"/>
          <w:szCs w:val="28"/>
        </w:rPr>
      </w:pPr>
      <w:r>
        <w:rPr>
          <w:szCs w:val="28"/>
        </w:rPr>
        <w:t>10.Администрация обеспечивает контроль целевого и эффективного использования средств дотации.</w:t>
      </w:r>
    </w:p>
    <w:p w:rsidR="00E31272" w:rsidRDefault="00E31272" w:rsidP="00E31272">
      <w:pPr>
        <w:jc w:val="both"/>
        <w:rPr>
          <w:szCs w:val="28"/>
        </w:rPr>
      </w:pPr>
      <w:r>
        <w:rPr>
          <w:szCs w:val="28"/>
        </w:rPr>
        <w:tab/>
      </w: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rPr>
          <w:sz w:val="24"/>
          <w:szCs w:val="24"/>
        </w:rPr>
      </w:pPr>
    </w:p>
    <w:p w:rsidR="0074404D" w:rsidRDefault="0039436B"/>
    <w:sectPr w:rsidR="0074404D" w:rsidSect="00820AE1">
      <w:headerReference w:type="even" r:id="rId7"/>
      <w:headerReference w:type="default" r:id="rId8"/>
      <w:headerReference w:type="first" r:id="rId9"/>
      <w:pgSz w:w="11907" w:h="16840" w:code="9"/>
      <w:pgMar w:top="454" w:right="1276" w:bottom="1134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72" w:rsidRDefault="00E31272" w:rsidP="00E31272">
      <w:r>
        <w:separator/>
      </w:r>
    </w:p>
  </w:endnote>
  <w:endnote w:type="continuationSeparator" w:id="0">
    <w:p w:rsidR="00E31272" w:rsidRDefault="00E31272" w:rsidP="00E3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72" w:rsidRDefault="00E31272" w:rsidP="00E31272">
      <w:r>
        <w:separator/>
      </w:r>
    </w:p>
  </w:footnote>
  <w:footnote w:type="continuationSeparator" w:id="0">
    <w:p w:rsidR="00E31272" w:rsidRDefault="00E31272" w:rsidP="00E3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E31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394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2" w:rsidRDefault="00E312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436B">
      <w:rPr>
        <w:noProof/>
      </w:rPr>
      <w:t>2</w:t>
    </w:r>
    <w:r>
      <w:fldChar w:fldCharType="end"/>
    </w:r>
  </w:p>
  <w:p w:rsidR="003E6482" w:rsidRDefault="003943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62" w:rsidRDefault="0039436B" w:rsidP="006F009B">
    <w:pPr>
      <w:jc w:val="center"/>
      <w:rPr>
        <w:b/>
      </w:rPr>
    </w:pPr>
  </w:p>
  <w:p w:rsidR="00DB6153" w:rsidRDefault="00E31272" w:rsidP="00E31272">
    <w:pPr>
      <w:tabs>
        <w:tab w:val="left" w:pos="5325"/>
      </w:tabs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6"/>
    <w:rsid w:val="001D2972"/>
    <w:rsid w:val="0039436B"/>
    <w:rsid w:val="00611E84"/>
    <w:rsid w:val="00993A67"/>
    <w:rsid w:val="00A24B76"/>
    <w:rsid w:val="00A251C8"/>
    <w:rsid w:val="00AB5A1F"/>
    <w:rsid w:val="00C14E61"/>
    <w:rsid w:val="00C32138"/>
    <w:rsid w:val="00D04D98"/>
    <w:rsid w:val="00E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2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31272"/>
  </w:style>
  <w:style w:type="paragraph" w:customStyle="1" w:styleId="ConsPlusNormal">
    <w:name w:val="ConsPlusNormal"/>
    <w:rsid w:val="00E31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3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1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31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2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31272"/>
  </w:style>
  <w:style w:type="paragraph" w:customStyle="1" w:styleId="ConsPlusNormal">
    <w:name w:val="ConsPlusNormal"/>
    <w:rsid w:val="00E31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3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1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31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8</cp:revision>
  <cp:lastPrinted>2020-09-15T07:30:00Z</cp:lastPrinted>
  <dcterms:created xsi:type="dcterms:W3CDTF">2020-04-29T12:31:00Z</dcterms:created>
  <dcterms:modified xsi:type="dcterms:W3CDTF">2020-09-15T07:39:00Z</dcterms:modified>
</cp:coreProperties>
</file>