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46" w:rsidRDefault="00947246" w:rsidP="00947246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889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ПРЕСС-СЛУЖБА</w:t>
      </w:r>
    </w:p>
    <w:p w:rsidR="00947246" w:rsidRDefault="00947246" w:rsidP="00947246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947246" w:rsidRDefault="00947246" w:rsidP="00947246">
      <w:pPr>
        <w:pStyle w:val="a4"/>
        <w:ind w:left="1620"/>
        <w:outlineLvl w:val="0"/>
      </w:pPr>
      <w:r>
        <w:t>ПО ВОЛГОГРАДСКОЙ ОБЛАСТИ</w:t>
      </w:r>
    </w:p>
    <w:p w:rsidR="00947246" w:rsidRDefault="00947246" w:rsidP="00947246">
      <w:pPr>
        <w:pStyle w:val="a6"/>
        <w:ind w:left="1622" w:firstLine="5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 w:rsidR="00947246" w:rsidRDefault="00947246" w:rsidP="00947246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47246" w:rsidRDefault="00947246" w:rsidP="00947246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712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BttWKb3QAAAAc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947246" w:rsidRDefault="00947246" w:rsidP="00947246">
      <w:pPr>
        <w:pStyle w:val="a6"/>
        <w:jc w:val="left"/>
        <w:rPr>
          <w:b/>
          <w:bCs/>
        </w:rPr>
      </w:pPr>
      <w:r>
        <w:rPr>
          <w:b/>
          <w:bCs/>
        </w:rPr>
        <w:t>23</w:t>
      </w:r>
      <w:r>
        <w:rPr>
          <w:b/>
          <w:bCs/>
        </w:rPr>
        <w:t xml:space="preserve"> июня 2020 года</w:t>
      </w:r>
    </w:p>
    <w:p w:rsidR="00947246" w:rsidRDefault="00947246" w:rsidP="00947246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pfrf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47246" w:rsidRDefault="00947246" w:rsidP="00947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46" w:rsidRPr="00947246" w:rsidRDefault="00947246" w:rsidP="0094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46">
        <w:rPr>
          <w:rFonts w:ascii="Times New Roman" w:hAnsi="Times New Roman" w:cs="Times New Roman"/>
          <w:b/>
          <w:sz w:val="28"/>
          <w:szCs w:val="28"/>
        </w:rPr>
        <w:t>Пенсионный фонд выплатит семьям с детьми до 16 лет дополнительные 10 тысяч рублей по указу президента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Пенсионный фонд России в июле начнет единовременную выплату родителям, усыновителям, опекунам и попечителям детей до 16 лет, которая составит 10 тыс. рублей на каждого ребенка. 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 xml:space="preserve">Особенностью новой выплаты является то, что за ней не надо никуда обращаться, поскольку Пенсионный фонд 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беззаявительно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 xml:space="preserve"> оформит и перечислит средства на основе решений о предоставлении выплат 5 тыс. и 10 тыс. рублей.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</w:t>
      </w:r>
      <w:bookmarkStart w:id="0" w:name="_GoBack"/>
      <w:bookmarkEnd w:id="0"/>
      <w:r w:rsidRPr="00947246">
        <w:rPr>
          <w:rFonts w:ascii="Times New Roman" w:hAnsi="Times New Roman" w:cs="Times New Roman"/>
          <w:sz w:val="28"/>
          <w:szCs w:val="28"/>
        </w:rPr>
        <w:t xml:space="preserve">нтября включительно. В случае их одобрения и перечисления средств </w:t>
      </w:r>
      <w:r w:rsidRPr="00947246">
        <w:rPr>
          <w:rFonts w:ascii="Times New Roman" w:hAnsi="Times New Roman" w:cs="Times New Roman"/>
          <w:sz w:val="28"/>
          <w:szCs w:val="28"/>
        </w:rPr>
        <w:lastRenderedPageBreak/>
        <w:t>дополнительная выплата 10 тыс. рублей предоставляется семье без какого-либо заявления.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 xml:space="preserve">Напомним, обратиться за выплатами на детей можно через Портал 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, любую клиентскую службу Пенсионного фонда России, а также многофункциональные центры.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Еще раз отметим, для получения дополнительной выплаты 10 тыс. рублей за июль родителям и опекунам не надо никуда обращаться и подавать каких-либо заявлений – выплата предоставляется автоматически.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Начиная с апреля выплаты по указу президента уже получили почти 19 млн семей, воспитывающих 25,5 млн детей. Общая сумма выплат им достигла 274 млрд рублей. 4,1 млн семей получили ежемесячную выплату 5 тыс. рублей на 4,4 млн детей, 14,8 млн семей получили единовременную выплату 10 тыс. рублей на 21 млн детей.</w:t>
      </w:r>
    </w:p>
    <w:p w:rsidR="00947246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8D" w:rsidRPr="00947246" w:rsidRDefault="00947246" w:rsidP="00947246">
      <w:pPr>
        <w:jc w:val="both"/>
        <w:rPr>
          <w:rFonts w:ascii="Times New Roman" w:hAnsi="Times New Roman" w:cs="Times New Roman"/>
          <w:sz w:val="28"/>
          <w:szCs w:val="28"/>
        </w:rPr>
      </w:pPr>
      <w:r w:rsidRPr="00947246">
        <w:rPr>
          <w:rFonts w:ascii="Times New Roman" w:hAnsi="Times New Roman" w:cs="Times New Roman"/>
          <w:sz w:val="28"/>
          <w:szCs w:val="28"/>
        </w:rPr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(www.pfrf.ru/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grazdanam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family_with_children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/up_to_3_years) и выплате на детей от 3 до 16 лет (www.pfrf.ru/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grazdanam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7246">
        <w:rPr>
          <w:rFonts w:ascii="Times New Roman" w:hAnsi="Times New Roman" w:cs="Times New Roman"/>
          <w:sz w:val="28"/>
          <w:szCs w:val="28"/>
        </w:rPr>
        <w:t>family_with_children</w:t>
      </w:r>
      <w:proofErr w:type="spellEnd"/>
      <w:r w:rsidRPr="00947246">
        <w:rPr>
          <w:rFonts w:ascii="Times New Roman" w:hAnsi="Times New Roman" w:cs="Times New Roman"/>
          <w:sz w:val="28"/>
          <w:szCs w:val="28"/>
        </w:rPr>
        <w:t>/from_3to_16years).</w:t>
      </w:r>
    </w:p>
    <w:sectPr w:rsidR="00CE638D" w:rsidRPr="0094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46"/>
    <w:rsid w:val="00947246"/>
    <w:rsid w:val="00C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6487"/>
  <w15:chartTrackingRefBased/>
  <w15:docId w15:val="{62EEF7B6-E10B-4550-9CCD-EB69007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72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472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4724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94724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9472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Matyushechkin</dc:creator>
  <cp:keywords/>
  <dc:description/>
  <cp:lastModifiedBy>Dmitry Matyushechkin</cp:lastModifiedBy>
  <cp:revision>1</cp:revision>
  <dcterms:created xsi:type="dcterms:W3CDTF">2020-06-23T15:30:00Z</dcterms:created>
  <dcterms:modified xsi:type="dcterms:W3CDTF">2020-06-23T15:34:00Z</dcterms:modified>
</cp:coreProperties>
</file>