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Default="00AB3216" w:rsidP="00AB32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1CD6">
        <w:rPr>
          <w:rFonts w:ascii="Times New Roman" w:hAnsi="Times New Roman" w:cs="Times New Roman"/>
          <w:b/>
          <w:sz w:val="28"/>
          <w:szCs w:val="24"/>
        </w:rPr>
        <w:t xml:space="preserve">В Кадастровой палате рассказали, как волгоградцам </w:t>
      </w:r>
    </w:p>
    <w:p w:rsidR="00AB3216" w:rsidRPr="00E51CD6" w:rsidRDefault="00AB3216" w:rsidP="00AB32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1CD6">
        <w:rPr>
          <w:rFonts w:ascii="Times New Roman" w:hAnsi="Times New Roman" w:cs="Times New Roman"/>
          <w:b/>
          <w:sz w:val="28"/>
          <w:szCs w:val="24"/>
        </w:rPr>
        <w:t>отказаться от земельного участка</w:t>
      </w:r>
    </w:p>
    <w:p w:rsidR="00AB3216" w:rsidRPr="00E51CD6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3216" w:rsidRPr="00672A28" w:rsidRDefault="00AB3216" w:rsidP="00AB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A28"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  <w:t>Волгоградцы имеют право не только приобрести земельный участок, но и отказаться от него, если посчитают это необходимым.</w:t>
      </w:r>
    </w:p>
    <w:p w:rsidR="00AB3216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7E41">
        <w:rPr>
          <w:rFonts w:ascii="Times New Roman" w:hAnsi="Times New Roman" w:cs="Times New Roman"/>
          <w:sz w:val="28"/>
          <w:szCs w:val="24"/>
        </w:rPr>
        <w:t>Отказ от права собственности на земельный участок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97E41">
        <w:rPr>
          <w:rFonts w:ascii="Times New Roman" w:hAnsi="Times New Roman" w:cs="Times New Roman"/>
          <w:sz w:val="28"/>
          <w:szCs w:val="24"/>
        </w:rPr>
        <w:t>необходим в случае неиспользования этого имущества или при необходимости освобождения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97E41">
        <w:rPr>
          <w:rFonts w:ascii="Times New Roman" w:hAnsi="Times New Roman" w:cs="Times New Roman"/>
          <w:sz w:val="28"/>
          <w:szCs w:val="24"/>
        </w:rPr>
        <w:t>уплаты налогов. Если объект недвижимости не применяется или его эксплуатация приносит убытки, от такой территории следует избавиться путем продажи, дарения либо добровольного отказа.</w:t>
      </w:r>
      <w:r w:rsidRPr="00E51CD6">
        <w:rPr>
          <w:rFonts w:ascii="Times New Roman" w:hAnsi="Times New Roman" w:cs="Times New Roman"/>
          <w:sz w:val="28"/>
          <w:szCs w:val="24"/>
        </w:rPr>
        <w:t xml:space="preserve"> </w:t>
      </w:r>
      <w:r w:rsidRPr="00197E41">
        <w:rPr>
          <w:rFonts w:ascii="Times New Roman" w:hAnsi="Times New Roman" w:cs="Times New Roman"/>
          <w:sz w:val="28"/>
          <w:szCs w:val="24"/>
        </w:rPr>
        <w:t>Если правопреемник на землю не найден, нужно прекратить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197E41">
          <w:rPr>
            <w:rFonts w:ascii="Times New Roman" w:hAnsi="Times New Roman" w:cs="Times New Roman"/>
            <w:sz w:val="28"/>
            <w:szCs w:val="24"/>
          </w:rPr>
          <w:t>право собственности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97E41">
        <w:rPr>
          <w:rFonts w:ascii="Times New Roman" w:hAnsi="Times New Roman" w:cs="Times New Roman"/>
          <w:sz w:val="28"/>
          <w:szCs w:val="24"/>
        </w:rPr>
        <w:t>на такой участок.</w:t>
      </w:r>
      <w:r w:rsidRPr="00E51C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216" w:rsidRPr="00E51CD6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1CD6">
        <w:rPr>
          <w:rFonts w:ascii="Times New Roman" w:hAnsi="Times New Roman" w:cs="Times New Roman"/>
          <w:sz w:val="28"/>
          <w:szCs w:val="24"/>
        </w:rPr>
        <w:t xml:space="preserve">Если участок принадлежит </w:t>
      </w:r>
      <w:r>
        <w:rPr>
          <w:rFonts w:ascii="Times New Roman" w:hAnsi="Times New Roman" w:cs="Times New Roman"/>
          <w:sz w:val="28"/>
          <w:szCs w:val="24"/>
        </w:rPr>
        <w:t xml:space="preserve">гражданину </w:t>
      </w:r>
      <w:r w:rsidRPr="00E51CD6">
        <w:rPr>
          <w:rFonts w:ascii="Times New Roman" w:hAnsi="Times New Roman" w:cs="Times New Roman"/>
          <w:sz w:val="28"/>
          <w:szCs w:val="24"/>
        </w:rPr>
        <w:t>на праве собственности, то достаточно самому подать заявление об отказе от собственности в орган регистрации прав.</w:t>
      </w:r>
    </w:p>
    <w:p w:rsidR="00AB3216" w:rsidRPr="00E51CD6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1CD6">
        <w:rPr>
          <w:rFonts w:ascii="Times New Roman" w:hAnsi="Times New Roman" w:cs="Times New Roman"/>
          <w:sz w:val="28"/>
          <w:szCs w:val="24"/>
        </w:rPr>
        <w:t xml:space="preserve">Сделать это можно через МФЦ </w:t>
      </w:r>
      <w:r>
        <w:rPr>
          <w:rFonts w:ascii="Times New Roman" w:hAnsi="Times New Roman" w:cs="Times New Roman"/>
          <w:sz w:val="28"/>
          <w:szCs w:val="24"/>
        </w:rPr>
        <w:t xml:space="preserve">или отправить по почте. </w:t>
      </w:r>
      <w:r w:rsidRPr="00E51CD6">
        <w:rPr>
          <w:rFonts w:ascii="Times New Roman" w:hAnsi="Times New Roman" w:cs="Times New Roman"/>
          <w:sz w:val="28"/>
          <w:szCs w:val="24"/>
        </w:rPr>
        <w:t>Если у человека имеется усиленная квалифицированная электронная подпись, то можно направить заявление в Росреестр и в электронном виде.</w:t>
      </w:r>
    </w:p>
    <w:p w:rsidR="00AB3216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2A28">
        <w:rPr>
          <w:rFonts w:ascii="Times New Roman" w:hAnsi="Times New Roman" w:cs="Times New Roman"/>
          <w:b/>
          <w:sz w:val="28"/>
          <w:szCs w:val="24"/>
        </w:rPr>
        <w:t xml:space="preserve">И. о. директора Кадастровой палаты </w:t>
      </w:r>
      <w:r>
        <w:rPr>
          <w:rFonts w:ascii="Times New Roman" w:hAnsi="Times New Roman" w:cs="Times New Roman"/>
          <w:b/>
          <w:sz w:val="28"/>
          <w:szCs w:val="24"/>
        </w:rPr>
        <w:t xml:space="preserve">по Волгоградской области </w:t>
      </w:r>
      <w:r w:rsidRPr="00672A28">
        <w:rPr>
          <w:rFonts w:ascii="Times New Roman" w:hAnsi="Times New Roman" w:cs="Times New Roman"/>
          <w:b/>
          <w:sz w:val="28"/>
          <w:szCs w:val="24"/>
        </w:rPr>
        <w:t>Наталья Бирюлькина</w:t>
      </w:r>
      <w:r w:rsidRPr="00672A28">
        <w:rPr>
          <w:rFonts w:ascii="Times New Roman" w:hAnsi="Times New Roman" w:cs="Times New Roman"/>
          <w:sz w:val="28"/>
          <w:szCs w:val="24"/>
        </w:rPr>
        <w:t>, поясняет, что при подаче заявления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672A28">
        <w:rPr>
          <w:rFonts w:ascii="Times New Roman" w:hAnsi="Times New Roman" w:cs="Times New Roman"/>
          <w:sz w:val="28"/>
          <w:szCs w:val="24"/>
        </w:rPr>
        <w:t>редоставлять правоустанавливающих документов не требуется, если право собственности на земельный участок зарегистрировано в Едином государственном реестре недвижимости (ЕГРН). После отказа гражданина от права собственности на земельный участок происходит государственная регистрация права собственности на этот участок субъекта Российской Федерации или муниципального образования.</w:t>
      </w:r>
    </w:p>
    <w:p w:rsidR="00AB3216" w:rsidRPr="00672A28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2A28">
        <w:rPr>
          <w:rFonts w:ascii="Times New Roman" w:hAnsi="Times New Roman" w:cs="Times New Roman"/>
          <w:sz w:val="28"/>
          <w:szCs w:val="24"/>
        </w:rPr>
        <w:t>При отказе от права постоянного (бессрочного) пользования земельным участком заявление подается в исполнительный орган государственной власти или орган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 (ОМС)</w:t>
      </w:r>
      <w:r w:rsidRPr="00672A28">
        <w:rPr>
          <w:rFonts w:ascii="Times New Roman" w:hAnsi="Times New Roman" w:cs="Times New Roman"/>
          <w:sz w:val="28"/>
          <w:szCs w:val="24"/>
        </w:rPr>
        <w:t>.</w:t>
      </w:r>
    </w:p>
    <w:p w:rsidR="00AB3216" w:rsidRPr="00672A28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2A28">
        <w:rPr>
          <w:rFonts w:ascii="Times New Roman" w:hAnsi="Times New Roman" w:cs="Times New Roman"/>
          <w:sz w:val="28"/>
          <w:szCs w:val="24"/>
        </w:rPr>
        <w:t xml:space="preserve">К заявлению об отказе прилагаются следующие документы: копия паспорта гражданина; кадастровый паспорт земельного участка (при наличии </w:t>
      </w:r>
      <w:r w:rsidRPr="00672A28">
        <w:rPr>
          <w:rFonts w:ascii="Times New Roman" w:hAnsi="Times New Roman" w:cs="Times New Roman"/>
          <w:sz w:val="28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4"/>
        </w:rPr>
        <w:t>ЕГРН</w:t>
      </w:r>
      <w:r w:rsidRPr="00672A28">
        <w:rPr>
          <w:rFonts w:ascii="Times New Roman" w:hAnsi="Times New Roman" w:cs="Times New Roman"/>
          <w:sz w:val="28"/>
          <w:szCs w:val="24"/>
        </w:rPr>
        <w:t xml:space="preserve"> сведений о таком земельном участке); документы, удостоверяющие права на землю, а в случае их отсутствия – копия решения исполнительного органа государственной власти или </w:t>
      </w:r>
      <w:r>
        <w:rPr>
          <w:rFonts w:ascii="Times New Roman" w:hAnsi="Times New Roman" w:cs="Times New Roman"/>
          <w:sz w:val="28"/>
          <w:szCs w:val="24"/>
        </w:rPr>
        <w:t>ОМС</w:t>
      </w:r>
      <w:r w:rsidRPr="00672A2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2A28">
        <w:rPr>
          <w:rFonts w:ascii="Times New Roman" w:hAnsi="Times New Roman" w:cs="Times New Roman"/>
          <w:sz w:val="28"/>
          <w:szCs w:val="24"/>
        </w:rPr>
        <w:t xml:space="preserve">На основании заявления и приложенных к нему документов в месячный срок принимает решение о прекращении права пользования земельным участком. </w:t>
      </w:r>
    </w:p>
    <w:p w:rsidR="00AB3216" w:rsidRDefault="00AB3216" w:rsidP="00AB32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69DB">
        <w:rPr>
          <w:rFonts w:ascii="Times New Roman" w:hAnsi="Times New Roman" w:cs="Times New Roman"/>
          <w:sz w:val="28"/>
          <w:szCs w:val="24"/>
        </w:rPr>
        <w:t>«</w:t>
      </w:r>
      <w:r w:rsidRPr="004269DB">
        <w:rPr>
          <w:rFonts w:ascii="Times New Roman" w:hAnsi="Times New Roman" w:cs="Times New Roman"/>
          <w:i/>
          <w:sz w:val="28"/>
          <w:szCs w:val="24"/>
        </w:rPr>
        <w:t>Право собственности на земельный участок прекращается с даты государственной регистрации прекращения указанного права или принятия решения ОМС</w:t>
      </w:r>
      <w:r w:rsidRPr="00672A28">
        <w:rPr>
          <w:rFonts w:ascii="Times New Roman" w:hAnsi="Times New Roman" w:cs="Times New Roman"/>
          <w:i/>
          <w:sz w:val="28"/>
          <w:szCs w:val="24"/>
        </w:rPr>
        <w:t xml:space="preserve"> о прекращении права пользования земельным участком</w:t>
      </w:r>
      <w:r w:rsidRPr="004269DB">
        <w:rPr>
          <w:rFonts w:ascii="Times New Roman" w:hAnsi="Times New Roman" w:cs="Times New Roman"/>
          <w:i/>
          <w:sz w:val="28"/>
          <w:szCs w:val="24"/>
        </w:rPr>
        <w:t>. С этого дня у гражданина прекращаются права и обязанности на земельный участок, в том числе и обязанности по уплате налога</w:t>
      </w:r>
      <w:r w:rsidRPr="004269DB">
        <w:rPr>
          <w:rFonts w:ascii="Times New Roman" w:hAnsi="Times New Roman" w:cs="Times New Roman"/>
          <w:sz w:val="28"/>
          <w:szCs w:val="24"/>
        </w:rPr>
        <w:t xml:space="preserve">», - поясняет </w:t>
      </w:r>
      <w:r w:rsidRPr="004269DB">
        <w:rPr>
          <w:rFonts w:ascii="Times New Roman" w:hAnsi="Times New Roman" w:cs="Times New Roman"/>
          <w:b/>
          <w:sz w:val="28"/>
          <w:szCs w:val="24"/>
        </w:rPr>
        <w:t>Наталья Бирюлькина</w:t>
      </w:r>
      <w:r w:rsidRPr="004269DB">
        <w:rPr>
          <w:rFonts w:ascii="Times New Roman" w:hAnsi="Times New Roman" w:cs="Times New Roman"/>
          <w:sz w:val="28"/>
          <w:szCs w:val="24"/>
        </w:rPr>
        <w:t>.</w:t>
      </w:r>
    </w:p>
    <w:sectPr w:rsidR="00AB3216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B7" w:rsidRDefault="004674B7" w:rsidP="00ED30C5">
      <w:pPr>
        <w:spacing w:after="0" w:line="240" w:lineRule="auto"/>
      </w:pPr>
      <w:r>
        <w:separator/>
      </w:r>
    </w:p>
  </w:endnote>
  <w:endnote w:type="continuationSeparator" w:id="0">
    <w:p w:rsidR="004674B7" w:rsidRDefault="004674B7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B7" w:rsidRDefault="004674B7" w:rsidP="00ED30C5">
      <w:pPr>
        <w:spacing w:after="0" w:line="240" w:lineRule="auto"/>
      </w:pPr>
      <w:r>
        <w:separator/>
      </w:r>
    </w:p>
  </w:footnote>
  <w:footnote w:type="continuationSeparator" w:id="0">
    <w:p w:rsidR="004674B7" w:rsidRDefault="004674B7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A255F3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700E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0EE7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1AE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74B7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04B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0E2C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288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47BB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55F3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1576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-expert.ru/prava-na-zemly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6F1D-A3FB-400D-A4A0-3B16253F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2019-12-09T04:11:00Z</dcterms:created>
  <dcterms:modified xsi:type="dcterms:W3CDTF">2019-12-09T04:30:00Z</dcterms:modified>
</cp:coreProperties>
</file>