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16" w:rsidRPr="004F26FE" w:rsidRDefault="00AB3216" w:rsidP="00AB3216">
      <w:pPr>
        <w:shd w:val="clear" w:color="auto" w:fill="FFFFFF"/>
        <w:spacing w:after="0" w:line="360" w:lineRule="auto"/>
        <w:ind w:firstLine="709"/>
        <w:jc w:val="center"/>
        <w:outlineLvl w:val="0"/>
        <w:rPr>
          <w:rFonts w:ascii="Times New Roman" w:eastAsia="Times New Roman" w:hAnsi="Times New Roman" w:cs="Times New Roman"/>
          <w:b/>
          <w:bCs/>
          <w:color w:val="000000"/>
          <w:kern w:val="36"/>
          <w:sz w:val="28"/>
          <w:szCs w:val="28"/>
          <w:lang w:eastAsia="ru-RU"/>
        </w:rPr>
      </w:pPr>
      <w:r w:rsidRPr="004F26FE">
        <w:rPr>
          <w:rFonts w:ascii="Times New Roman" w:eastAsia="Times New Roman" w:hAnsi="Times New Roman" w:cs="Times New Roman"/>
          <w:b/>
          <w:bCs/>
          <w:color w:val="000000"/>
          <w:kern w:val="36"/>
          <w:sz w:val="28"/>
          <w:szCs w:val="28"/>
          <w:lang w:eastAsia="ru-RU"/>
        </w:rPr>
        <w:t xml:space="preserve">Кадастровая палата объясняет, что </w:t>
      </w:r>
      <w:r>
        <w:rPr>
          <w:rFonts w:ascii="Times New Roman" w:eastAsia="Times New Roman" w:hAnsi="Times New Roman" w:cs="Times New Roman"/>
          <w:b/>
          <w:bCs/>
          <w:color w:val="000000"/>
          <w:kern w:val="36"/>
          <w:sz w:val="28"/>
          <w:szCs w:val="28"/>
          <w:lang w:eastAsia="ru-RU"/>
        </w:rPr>
        <w:t>делать с</w:t>
      </w:r>
      <w:r w:rsidRPr="004F26FE">
        <w:rPr>
          <w:rFonts w:ascii="Times New Roman" w:eastAsia="Times New Roman" w:hAnsi="Times New Roman" w:cs="Times New Roman"/>
          <w:b/>
          <w:bCs/>
          <w:color w:val="000000"/>
          <w:kern w:val="36"/>
          <w:sz w:val="28"/>
          <w:szCs w:val="28"/>
          <w:lang w:eastAsia="ru-RU"/>
        </w:rPr>
        <w:t xml:space="preserve"> объект</w:t>
      </w:r>
      <w:r>
        <w:rPr>
          <w:rFonts w:ascii="Times New Roman" w:eastAsia="Times New Roman" w:hAnsi="Times New Roman" w:cs="Times New Roman"/>
          <w:b/>
          <w:bCs/>
          <w:color w:val="000000"/>
          <w:kern w:val="36"/>
          <w:sz w:val="28"/>
          <w:szCs w:val="28"/>
          <w:lang w:eastAsia="ru-RU"/>
        </w:rPr>
        <w:t>ом незавершенного строительства</w:t>
      </w:r>
    </w:p>
    <w:p w:rsidR="00AB3216" w:rsidRPr="00FE2FF7" w:rsidRDefault="00AB3216" w:rsidP="00AB3216">
      <w:pPr>
        <w:autoSpaceDE w:val="0"/>
        <w:autoSpaceDN w:val="0"/>
        <w:adjustRightInd w:val="0"/>
        <w:spacing w:after="0" w:line="240" w:lineRule="auto"/>
        <w:ind w:firstLine="709"/>
        <w:jc w:val="both"/>
        <w:rPr>
          <w:rFonts w:ascii="Segoe UI" w:hAnsi="Segoe UI" w:cs="Segoe UI"/>
          <w:color w:val="000000"/>
          <w:sz w:val="24"/>
          <w:szCs w:val="24"/>
        </w:rPr>
      </w:pP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5CEF">
        <w:rPr>
          <w:rFonts w:ascii="Times New Roman" w:hAnsi="Times New Roman" w:cs="Times New Roman"/>
          <w:color w:val="000000"/>
          <w:sz w:val="28"/>
          <w:szCs w:val="28"/>
        </w:rPr>
        <w:t>Кадастровая палата по Волгоградской области напоминает волгоградцам о необходимости снятия с кадастрового учета достроенного объекта незавершенного строительства, так как он перестал существовать в таком качестве.</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5CEF">
        <w:rPr>
          <w:rFonts w:ascii="Times New Roman" w:hAnsi="Times New Roman" w:cs="Times New Roman"/>
          <w:sz w:val="28"/>
          <w:szCs w:val="28"/>
        </w:rPr>
        <w:t>Объектом незавершенного строительства считается здание, имеющее нижеперечисленные признаки: объект носит не временный, а капитальный характер. Другими словами, постройка имеет фундамент, но не приобрело законченный вид, на нем ведутся работы. При этом не берется во внимание стадия строительства, это может быть возведение фундамента, стенных блоков, последние штрихи во внутренней отделке помещения.</w:t>
      </w:r>
    </w:p>
    <w:p w:rsidR="00AB3216" w:rsidRPr="00515CEF" w:rsidRDefault="00AB3216" w:rsidP="00AB3216">
      <w:pPr>
        <w:shd w:val="clear" w:color="auto" w:fill="FFFFFF"/>
        <w:spacing w:after="0" w:line="360" w:lineRule="auto"/>
        <w:ind w:firstLine="709"/>
        <w:jc w:val="both"/>
        <w:rPr>
          <w:rFonts w:ascii="Times New Roman" w:eastAsia="Times New Roman" w:hAnsi="Times New Roman" w:cs="Times New Roman"/>
          <w:color w:val="777777"/>
          <w:sz w:val="28"/>
          <w:szCs w:val="28"/>
          <w:lang w:eastAsia="ru-RU"/>
        </w:rPr>
      </w:pPr>
      <w:r w:rsidRPr="00515CEF">
        <w:rPr>
          <w:rFonts w:ascii="Times New Roman" w:hAnsi="Times New Roman" w:cs="Times New Roman"/>
          <w:color w:val="000000"/>
          <w:sz w:val="28"/>
          <w:szCs w:val="28"/>
        </w:rPr>
        <w:t>«</w:t>
      </w:r>
      <w:r w:rsidRPr="00515CEF">
        <w:rPr>
          <w:rFonts w:ascii="Times New Roman" w:hAnsi="Times New Roman" w:cs="Times New Roman"/>
          <w:i/>
          <w:color w:val="000000"/>
          <w:sz w:val="28"/>
          <w:szCs w:val="28"/>
        </w:rPr>
        <w:t xml:space="preserve">Постановка на учет и регистрация прав на объект незавершенного строительства требуется, например, если в силу жизненных обстоятельств нет возможности продолжить строительство и объект нужно продать, поменять, подарить и т.д. Процедура постановки на кадастровый учет в данном случае ничем не отличается от учета построенного объекта капитального строительства. Необходимо подготовить технический план и иметь правоустанавливающие документы </w:t>
      </w:r>
      <w:r w:rsidRPr="00515CEF">
        <w:rPr>
          <w:rFonts w:ascii="Times New Roman" w:hAnsi="Times New Roman" w:cs="Times New Roman"/>
          <w:i/>
          <w:sz w:val="28"/>
          <w:szCs w:val="28"/>
        </w:rPr>
        <w:t>на земельный участок, на котором расположен такой объект недвижимости</w:t>
      </w:r>
      <w:r w:rsidRPr="00515CEF">
        <w:rPr>
          <w:rFonts w:ascii="Times New Roman" w:hAnsi="Times New Roman" w:cs="Times New Roman"/>
          <w:color w:val="000000"/>
          <w:sz w:val="28"/>
          <w:szCs w:val="28"/>
        </w:rPr>
        <w:t xml:space="preserve">», - </w:t>
      </w:r>
      <w:r w:rsidRPr="00515CEF">
        <w:rPr>
          <w:rFonts w:ascii="Times New Roman" w:hAnsi="Times New Roman" w:cs="Times New Roman"/>
          <w:sz w:val="28"/>
          <w:szCs w:val="28"/>
        </w:rPr>
        <w:t xml:space="preserve">говорит </w:t>
      </w:r>
      <w:r w:rsidRPr="00515CEF">
        <w:rPr>
          <w:rFonts w:ascii="Times New Roman" w:hAnsi="Times New Roman" w:cs="Times New Roman"/>
          <w:b/>
          <w:sz w:val="28"/>
          <w:szCs w:val="28"/>
        </w:rPr>
        <w:t>и.о. директора Кадастровой палаты по Волгоградской области Наталья Бирюлькина</w:t>
      </w:r>
      <w:r w:rsidRPr="00515CEF">
        <w:rPr>
          <w:rFonts w:ascii="Times New Roman" w:hAnsi="Times New Roman" w:cs="Times New Roman"/>
          <w:sz w:val="28"/>
          <w:szCs w:val="28"/>
        </w:rPr>
        <w:t>.</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sz w:val="28"/>
          <w:szCs w:val="28"/>
        </w:rPr>
      </w:pPr>
      <w:r w:rsidRPr="00515CEF">
        <w:rPr>
          <w:rFonts w:ascii="Times New Roman" w:hAnsi="Times New Roman" w:cs="Times New Roman"/>
          <w:sz w:val="28"/>
          <w:szCs w:val="28"/>
        </w:rPr>
        <w:t>В результате учетно-регистрационных действий заказчик получает выписку из Единого государственного реестра недвижимости (ЕГРН), в которой отражены характеристики объекта, его кадастровый номер, а также сведения о правах на него.</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5CEF">
        <w:rPr>
          <w:rFonts w:ascii="Times New Roman" w:hAnsi="Times New Roman" w:cs="Times New Roman"/>
          <w:color w:val="000000"/>
          <w:sz w:val="28"/>
          <w:szCs w:val="28"/>
        </w:rPr>
        <w:t xml:space="preserve">Если достроенный объект учтен как объект незавершенного строительства и на него зарегистрированы права, то в таком случае проводится одновременное снятие с учета и регистрация прекращения на </w:t>
      </w:r>
      <w:r w:rsidRPr="00515CEF">
        <w:rPr>
          <w:rFonts w:ascii="Times New Roman" w:hAnsi="Times New Roman" w:cs="Times New Roman"/>
          <w:color w:val="000000"/>
          <w:sz w:val="28"/>
          <w:szCs w:val="28"/>
        </w:rPr>
        <w:lastRenderedPageBreak/>
        <w:t xml:space="preserve">него прав и одновременная постановка на кадастровый учет и регистрация прав на построенный объект. </w:t>
      </w:r>
      <w:r w:rsidRPr="00515CEF">
        <w:rPr>
          <w:rFonts w:ascii="Times New Roman" w:hAnsi="Times New Roman" w:cs="Times New Roman"/>
          <w:sz w:val="28"/>
          <w:szCs w:val="28"/>
        </w:rPr>
        <w:t>Необходимо вновь пригласить кадастрового инженера для составления технического плана на уже готовый объект.</w:t>
      </w:r>
      <w:r w:rsidRPr="00515CEF">
        <w:rPr>
          <w:rFonts w:ascii="Times New Roman" w:hAnsi="Times New Roman" w:cs="Times New Roman"/>
          <w:color w:val="000000"/>
          <w:sz w:val="28"/>
          <w:szCs w:val="28"/>
        </w:rPr>
        <w:t xml:space="preserve"> </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b/>
          <w:sz w:val="28"/>
          <w:szCs w:val="28"/>
        </w:rPr>
      </w:pPr>
      <w:r w:rsidRPr="00515CEF">
        <w:rPr>
          <w:rFonts w:ascii="Times New Roman" w:hAnsi="Times New Roman" w:cs="Times New Roman"/>
          <w:color w:val="000000"/>
          <w:sz w:val="28"/>
          <w:szCs w:val="28"/>
        </w:rPr>
        <w:t>«</w:t>
      </w:r>
      <w:r w:rsidRPr="00515CEF">
        <w:rPr>
          <w:rFonts w:ascii="Times New Roman" w:hAnsi="Times New Roman" w:cs="Times New Roman"/>
          <w:i/>
          <w:color w:val="000000"/>
          <w:sz w:val="28"/>
          <w:szCs w:val="28"/>
        </w:rPr>
        <w:t xml:space="preserve">Во избежание недоразумений, связанных с </w:t>
      </w:r>
      <w:proofErr w:type="spellStart"/>
      <w:r w:rsidRPr="00515CEF">
        <w:rPr>
          <w:rFonts w:ascii="Times New Roman" w:hAnsi="Times New Roman" w:cs="Times New Roman"/>
          <w:i/>
          <w:color w:val="000000"/>
          <w:sz w:val="28"/>
          <w:szCs w:val="28"/>
        </w:rPr>
        <w:t>задвоением</w:t>
      </w:r>
      <w:proofErr w:type="spellEnd"/>
      <w:r w:rsidRPr="00515CEF">
        <w:rPr>
          <w:rFonts w:ascii="Times New Roman" w:hAnsi="Times New Roman" w:cs="Times New Roman"/>
          <w:i/>
          <w:color w:val="000000"/>
          <w:sz w:val="28"/>
          <w:szCs w:val="28"/>
        </w:rPr>
        <w:t xml:space="preserve"> объектов, кадастровому инженеру, при подготовке технического плана на достроенное здание (сооружение), необходимо указать кадастровый номер, который был ему присвоен, как объекту незавершенного строительства</w:t>
      </w:r>
      <w:r w:rsidRPr="00515CEF">
        <w:rPr>
          <w:rFonts w:ascii="Times New Roman" w:hAnsi="Times New Roman" w:cs="Times New Roman"/>
          <w:color w:val="000000"/>
          <w:sz w:val="28"/>
          <w:szCs w:val="28"/>
        </w:rPr>
        <w:t xml:space="preserve">» - </w:t>
      </w:r>
      <w:r w:rsidRPr="00515CEF">
        <w:rPr>
          <w:rFonts w:ascii="Times New Roman" w:hAnsi="Times New Roman" w:cs="Times New Roman"/>
          <w:sz w:val="28"/>
          <w:szCs w:val="28"/>
        </w:rPr>
        <w:t>отмечает</w:t>
      </w:r>
      <w:r w:rsidRPr="00515CEF">
        <w:rPr>
          <w:rFonts w:ascii="Times New Roman" w:hAnsi="Times New Roman" w:cs="Times New Roman"/>
          <w:b/>
          <w:sz w:val="28"/>
          <w:szCs w:val="28"/>
        </w:rPr>
        <w:t xml:space="preserve"> Наталья Бирюлькина.</w:t>
      </w:r>
    </w:p>
    <w:p w:rsidR="00AB3216" w:rsidRPr="00515CEF" w:rsidRDefault="00AB3216" w:rsidP="00AB321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15CEF">
        <w:rPr>
          <w:rFonts w:ascii="Times New Roman" w:hAnsi="Times New Roman" w:cs="Times New Roman"/>
          <w:sz w:val="28"/>
          <w:szCs w:val="28"/>
        </w:rPr>
        <w:t>В ходе учетно-регистрационных действий в отношении достроенного объекта появятся новые кадастровый номер и запись о регистрации права, а сведения об исходном объекте (объекте незавершенного строительства) в ЕГРН станут "архивными".</w:t>
      </w:r>
    </w:p>
    <w:sectPr w:rsidR="00AB3216" w:rsidRPr="00515CEF" w:rsidSect="00ED30C5">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749" w:rsidRDefault="00950749" w:rsidP="00ED30C5">
      <w:pPr>
        <w:spacing w:after="0" w:line="240" w:lineRule="auto"/>
      </w:pPr>
      <w:r>
        <w:separator/>
      </w:r>
    </w:p>
  </w:endnote>
  <w:endnote w:type="continuationSeparator" w:id="0">
    <w:p w:rsidR="00950749" w:rsidRDefault="00950749" w:rsidP="00ED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altName w:val="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749" w:rsidRDefault="00950749" w:rsidP="00ED30C5">
      <w:pPr>
        <w:spacing w:after="0" w:line="240" w:lineRule="auto"/>
      </w:pPr>
      <w:r>
        <w:separator/>
      </w:r>
    </w:p>
  </w:footnote>
  <w:footnote w:type="continuationSeparator" w:id="0">
    <w:p w:rsidR="00950749" w:rsidRDefault="00950749" w:rsidP="00ED3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61260"/>
      <w:docPartObj>
        <w:docPartGallery w:val="Page Numbers (Top of Page)"/>
        <w:docPartUnique/>
      </w:docPartObj>
    </w:sdtPr>
    <w:sdtContent>
      <w:p w:rsidR="00ED30C5" w:rsidRDefault="00625FE2" w:rsidP="00ED30C5">
        <w:pPr>
          <w:pStyle w:val="ac"/>
          <w:jc w:val="center"/>
        </w:pPr>
        <w:r>
          <w:fldChar w:fldCharType="begin"/>
        </w:r>
        <w:r w:rsidR="00ED30C5">
          <w:instrText>PAGE   \* MERGEFORMAT</w:instrText>
        </w:r>
        <w:r>
          <w:fldChar w:fldCharType="separate"/>
        </w:r>
        <w:r w:rsidR="00057868">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57868"/>
    <w:rsid w:val="0006262F"/>
    <w:rsid w:val="00065C71"/>
    <w:rsid w:val="000668B5"/>
    <w:rsid w:val="00072706"/>
    <w:rsid w:val="00073715"/>
    <w:rsid w:val="000801CE"/>
    <w:rsid w:val="00083254"/>
    <w:rsid w:val="000870B8"/>
    <w:rsid w:val="00090EE7"/>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1CD"/>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3B0C"/>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5559"/>
    <w:rsid w:val="005F6CDC"/>
    <w:rsid w:val="00606B6C"/>
    <w:rsid w:val="0060715D"/>
    <w:rsid w:val="00612331"/>
    <w:rsid w:val="006130D7"/>
    <w:rsid w:val="00617558"/>
    <w:rsid w:val="00623346"/>
    <w:rsid w:val="00625FE2"/>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288"/>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0749"/>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47BB"/>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358C"/>
    <w:rsid w:val="00B271E2"/>
    <w:rsid w:val="00B307A3"/>
    <w:rsid w:val="00B30EA9"/>
    <w:rsid w:val="00B3418C"/>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3C4E"/>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4C03"/>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7E65"/>
    <w:rsid w:val="00FA382E"/>
    <w:rsid w:val="00FA659D"/>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webSettings.xml><?xml version="1.0" encoding="utf-8"?>
<w:webSettings xmlns:r="http://schemas.openxmlformats.org/officeDocument/2006/relationships" xmlns:w="http://schemas.openxmlformats.org/wordprocessingml/2006/main">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D9BE-AFA8-4230-83BA-4A83B107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andorofeev</cp:lastModifiedBy>
  <cp:revision>3</cp:revision>
  <cp:lastPrinted>2019-10-04T07:27:00Z</cp:lastPrinted>
  <dcterms:created xsi:type="dcterms:W3CDTF">2019-12-09T04:11:00Z</dcterms:created>
  <dcterms:modified xsi:type="dcterms:W3CDTF">2019-12-09T04:31:00Z</dcterms:modified>
</cp:coreProperties>
</file>