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A" w:rsidRPr="00D67CF4" w:rsidRDefault="0079718A" w:rsidP="0079718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ДОГОВОР №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купли-продажи земельного участка на аукционе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(форма)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«_____»__________________201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D67CF4">
        <w:rPr>
          <w:rFonts w:ascii="Times New Roman" w:eastAsia="Times New Roman" w:hAnsi="Times New Roman"/>
          <w:sz w:val="24"/>
          <w:szCs w:val="24"/>
        </w:rPr>
        <w:tab/>
      </w:r>
      <w:r w:rsidRPr="00D67CF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D67CF4">
        <w:rPr>
          <w:rFonts w:ascii="Times New Roman" w:eastAsia="Times New Roman" w:hAnsi="Times New Roman"/>
          <w:sz w:val="24"/>
          <w:szCs w:val="24"/>
        </w:rPr>
        <w:tab/>
        <w:t xml:space="preserve">             №__________________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Администрация городского округа город Михайловка Волгоградской области, расположенная в г. Михайловке Волгоградской обл. по ул. Обороны, 42 «а», в лице __________________________, действующего на основании ____________________, именуемая в дальнейшем “Продавец“, с одной стороны, и __________________________, проживающий (расположенное) в __________________________-- по ______________, в лице ______________________, действующего на основании ____________________, паспорт __________________________________________, именуемый в дальнейшем «Покупатель», с другой стороны, и именуемые в дальнейшем «Стороны», на основании постановления администрации городского округа город  Михайловка от ____________ 2012 г.  № _____ «О продаже земельного участка» заключили настоящий договор о нижеследующем: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1. Предмет  договора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1.1. Продавец продает, а Покупатель на условиях настоящего договора покупает в собственность земельный участок (далее именуется Участок), из категории земель населенных пунктов, имеющий кадастровый номер ___________________, площадью _________ м², находящийся по адресу: г. Михайловка Волгоградской области, _________________, в границах, указанных в кадастровом плане Участка.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1.2. Разрешенное использование Участка: _____________________________.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2. Обременения Участка.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3. Порядок  расчетов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3.1. Стоимость земельного участка по итогам аукциона составила ________________ рублей.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3.2. Внесенный Покупателем на счет Продавца задаток за право участия в аукционе в размере ________________ рублей засчитывается в счет оплаты стоимости земельного участка, указанной в п. 3.1. настоящего договора.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 xml:space="preserve">3.3. Покупатель производит оплату в размере ____________ рублей на счет № </w:t>
      </w:r>
      <w:r w:rsidRPr="00D67CF4">
        <w:rPr>
          <w:rFonts w:ascii="Times New Roman" w:eastAsia="Times New Roman" w:hAnsi="Times New Roman"/>
          <w:sz w:val="24"/>
          <w:szCs w:val="24"/>
          <w:lang w:eastAsia="ar-SA"/>
        </w:rPr>
        <w:t xml:space="preserve">р/сч 40101810300000010003   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 Банк ГРКЦ ГУ Банка России по Волгоградской области, г. Волгоград, ИНН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3437500793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, КПП </w:t>
      </w:r>
      <w:r>
        <w:rPr>
          <w:rFonts w:ascii="Times New Roman" w:eastAsia="Times New Roman" w:hAnsi="Times New Roman"/>
          <w:sz w:val="24"/>
          <w:szCs w:val="24"/>
        </w:rPr>
        <w:t>343701001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, БИК 041806001,  Получатель УФК  по Волгоградской области (администрация </w:t>
      </w:r>
      <w:r>
        <w:rPr>
          <w:rFonts w:ascii="Times New Roman" w:eastAsia="Times New Roman" w:hAnsi="Times New Roman"/>
          <w:sz w:val="24"/>
          <w:szCs w:val="24"/>
        </w:rPr>
        <w:t>городского округа город Михайловка</w:t>
      </w:r>
      <w:r w:rsidRPr="00D67CF4">
        <w:rPr>
          <w:rFonts w:ascii="Times New Roman" w:eastAsia="Times New Roman" w:hAnsi="Times New Roman"/>
          <w:sz w:val="24"/>
          <w:szCs w:val="24"/>
        </w:rPr>
        <w:t>), ОКАТО 18</w:t>
      </w:r>
      <w:r>
        <w:rPr>
          <w:rFonts w:ascii="Times New Roman" w:eastAsia="Times New Roman" w:hAnsi="Times New Roman"/>
          <w:sz w:val="24"/>
          <w:szCs w:val="24"/>
        </w:rPr>
        <w:t>4200000000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 КБК </w:t>
      </w:r>
      <w:r>
        <w:rPr>
          <w:rFonts w:ascii="Times New Roman" w:eastAsia="Times New Roman" w:hAnsi="Times New Roman"/>
          <w:sz w:val="24"/>
          <w:szCs w:val="24"/>
        </w:rPr>
        <w:t>752 114 06 01204 0000 430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 в течение 10 календарных дней с даты подписания настоящего договора с указанием назначения платежа.</w:t>
      </w:r>
    </w:p>
    <w:p w:rsidR="0079718A" w:rsidRPr="00D67CF4" w:rsidRDefault="0079718A" w:rsidP="007971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3.4. В течение 10 дней с момента подписания настоящего договора Покупатель производит возмещение организатору аукциона затрат, связанных с формированием приобретенного им земельного участка путем перечисления:</w:t>
      </w:r>
    </w:p>
    <w:p w:rsidR="0079718A" w:rsidRPr="00D67CF4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ab/>
        <w:t>-________________________ рублей – возмещение затрат на изготовление межевого плана Участка – на р/счет ___________________;</w:t>
      </w:r>
    </w:p>
    <w:p w:rsidR="0079718A" w:rsidRPr="00D67CF4" w:rsidRDefault="0079718A" w:rsidP="0079718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color w:val="3366FF"/>
          <w:sz w:val="24"/>
          <w:szCs w:val="24"/>
        </w:rPr>
        <w:t xml:space="preserve">- </w:t>
      </w:r>
      <w:r w:rsidRPr="00D67CF4">
        <w:rPr>
          <w:rFonts w:ascii="Times New Roman" w:eastAsia="Times New Roman" w:hAnsi="Times New Roman"/>
          <w:sz w:val="24"/>
          <w:szCs w:val="24"/>
        </w:rPr>
        <w:t>_________________________ рублей – возмещение затрат на проведение оценки рыночной стоимости Участка - на р/счет ____________________________________________.</w:t>
      </w:r>
    </w:p>
    <w:p w:rsidR="0079718A" w:rsidRPr="00D67CF4" w:rsidRDefault="0079718A" w:rsidP="007971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3.5. Доказательством возмещения Покупателем организатору торгов затрат на формирование Участка и проведение аукциона служит предоставление Покупателем Продавцу копий платежных документов об оплате указанных в п. 3.4 настоящего договора сумм.</w:t>
      </w:r>
    </w:p>
    <w:p w:rsidR="0079718A" w:rsidRPr="00D67CF4" w:rsidRDefault="0079718A" w:rsidP="007971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 xml:space="preserve">3.6. Оплата производится в рублях. </w:t>
      </w:r>
    </w:p>
    <w:p w:rsidR="0079718A" w:rsidRPr="00D67CF4" w:rsidRDefault="0079718A" w:rsidP="0079718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Права и обязанности сторон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lastRenderedPageBreak/>
        <w:t>4.1. Продавец продает, а Покупатель покупает согласно условиям настоящего договора земельный участок, свободный от любых имущественных прав и претензий третьих лиц.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4.2. Покупатель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4.3. Покупатель обязан: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- оплатить стоимость Участка и затраты на его формирование в сроки и в порядке, установленном разделом 3 Договора;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- 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 использования Участка;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- за свой счет обеспечить государственную регистрацию права собственности на Участок в органе по государственной регистрации прав на недвижимое имущество и сделок с ним и представить копии документов о государственной регистрации Продавцу.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4.4. Продавец обязан передать участок Покупателю по акту приема-передачи в течение пяти дней после полной уплаты стоимости Участка и возмещения затрат на его формирование Покупателем в соответствии с разделом 3 настоящего договора.</w:t>
      </w:r>
    </w:p>
    <w:p w:rsidR="0079718A" w:rsidRPr="00D67CF4" w:rsidRDefault="0079718A" w:rsidP="0079718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4.5. Государственная регистрация права собственности на земельный участок осуществляется Покупателем после полной оплаты стоимости земельного участка и возмещения затрат на его формирование.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5.2. В случае просрочки оплаты по настоящему договору Покупатель несет ответственность в виде неустойки в размере 0,1 процента за каждый день просрочки от стоимости участка, указанной в п. 3.1. Выплата неустойки не освобождает Покупателя от выполнения условий договора.</w:t>
      </w:r>
    </w:p>
    <w:p w:rsidR="0079718A" w:rsidRPr="00D67CF4" w:rsidRDefault="0079718A" w:rsidP="0079718A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5.4. Споры, возникающие в результате действия договора рассматриваются в судебном порядке.</w:t>
      </w:r>
    </w:p>
    <w:p w:rsidR="0079718A" w:rsidRPr="00D67CF4" w:rsidRDefault="0079718A" w:rsidP="0079718A">
      <w:pPr>
        <w:spacing w:after="0" w:line="240" w:lineRule="auto"/>
        <w:ind w:firstLine="78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5.5. Взаимоотношения сторон, не предусмотренные настоящим договором, регулируются законодательством Российской Федерации.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6.  Прочее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6.1. Настоящий договор вступает в действие с момента его подписания обеими сторонами.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6.2. Изменения и дополнения к настоящему договору подписываются обеими сторонами и являются неотъемлемой его частью.</w:t>
      </w:r>
    </w:p>
    <w:p w:rsidR="0079718A" w:rsidRPr="00D67CF4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6.3. Изменение разрешенного использования Участка, указанного в пункте 1.2 Договора, допускается в порядке, предусмотренном законодательством  Российской Федерации.</w:t>
      </w:r>
    </w:p>
    <w:p w:rsidR="0079718A" w:rsidRPr="00D67CF4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7CF4">
        <w:rPr>
          <w:rFonts w:ascii="Times New Roman" w:eastAsia="Times New Roman" w:hAnsi="Times New Roman"/>
          <w:b/>
          <w:sz w:val="24"/>
          <w:szCs w:val="24"/>
        </w:rPr>
        <w:t>7. Дополнительные условия договора</w:t>
      </w:r>
    </w:p>
    <w:p w:rsidR="0079718A" w:rsidRDefault="0079718A" w:rsidP="007971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Настоящий договор составлен на трех листах и подписан в трех экземплярах, имеющих юридическую силу оригинала. Подписанные тексты договора хранятся по одному экземпляру у Продавца, Покупателя и органа, осуществляющего государственную регистрацию.</w:t>
      </w:r>
    </w:p>
    <w:p w:rsidR="0079718A" w:rsidRPr="00D67CF4" w:rsidRDefault="0079718A" w:rsidP="0079718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Pr="00D67CF4">
        <w:rPr>
          <w:rFonts w:ascii="Times New Roman" w:eastAsia="Times New Roman" w:hAnsi="Times New Roman"/>
          <w:b/>
          <w:sz w:val="24"/>
          <w:szCs w:val="24"/>
        </w:rPr>
        <w:t>Подписи сторон</w:t>
      </w:r>
    </w:p>
    <w:p w:rsidR="0079718A" w:rsidRPr="00D67CF4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left="5529" w:right="-96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79718A" w:rsidRPr="00D67CF4" w:rsidRDefault="0079718A" w:rsidP="0079718A">
      <w:pPr>
        <w:spacing w:after="0" w:line="240" w:lineRule="auto"/>
        <w:ind w:right="-96"/>
        <w:jc w:val="center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right="-96"/>
        <w:jc w:val="center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ЗАЯВКА</w:t>
      </w:r>
    </w:p>
    <w:p w:rsidR="0079718A" w:rsidRPr="00D67CF4" w:rsidRDefault="0079718A" w:rsidP="0079718A">
      <w:pPr>
        <w:spacing w:after="0" w:line="240" w:lineRule="auto"/>
        <w:ind w:right="-96"/>
        <w:jc w:val="center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на участие в торгах по продаже</w:t>
      </w:r>
      <w:r w:rsidRPr="00D67CF4">
        <w:rPr>
          <w:rFonts w:ascii="Times New Roman" w:eastAsia="Times New Roman" w:hAnsi="Times New Roman"/>
          <w:sz w:val="36"/>
          <w:szCs w:val="20"/>
        </w:rPr>
        <w:t xml:space="preserve"> 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земельного участка </w:t>
      </w:r>
    </w:p>
    <w:p w:rsidR="0079718A" w:rsidRPr="00D67CF4" w:rsidRDefault="0079718A" w:rsidP="0079718A">
      <w:pPr>
        <w:spacing w:after="0" w:line="36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36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26" style="position:absolute;left:0;text-align:left;z-index:251658240" from="73.3pt,18.45pt" to="456.7pt,18.65pt" o:allowincell="f"/>
        </w:pict>
      </w:r>
      <w:r w:rsidRPr="00D67CF4">
        <w:rPr>
          <w:rFonts w:ascii="Times New Roman" w:eastAsia="Times New Roman" w:hAnsi="Times New Roman"/>
          <w:sz w:val="24"/>
          <w:szCs w:val="24"/>
        </w:rPr>
        <w:t>1. Заявитель</w:t>
      </w:r>
    </w:p>
    <w:p w:rsidR="0079718A" w:rsidRPr="00D67CF4" w:rsidRDefault="0079718A" w:rsidP="0079718A">
      <w:pPr>
        <w:spacing w:after="0" w:line="360" w:lineRule="auto"/>
        <w:ind w:left="720" w:right="-99"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D67CF4">
        <w:rPr>
          <w:rFonts w:ascii="Times New Roman" w:eastAsia="Times New Roman" w:hAnsi="Times New Roman"/>
          <w:sz w:val="20"/>
          <w:szCs w:val="20"/>
        </w:rPr>
        <w:t>полное наименование (Ф. И. О. для физических лиц), адрес, телефон заявителя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  в лице ___________________________________________________________________________,  действующего на основании ___________________________________________________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__________________________________________________________________________.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2. 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участков, заявитель согласен участвовать в аукционе и приобрести земельный участок, расположенный по адресу: 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0"/>
          <w:szCs w:val="20"/>
        </w:rPr>
        <w:tab/>
      </w:r>
      <w:r w:rsidRPr="00D67CF4">
        <w:rPr>
          <w:rFonts w:ascii="Times New Roman" w:eastAsia="Times New Roman" w:hAnsi="Times New Roman"/>
          <w:sz w:val="20"/>
          <w:szCs w:val="20"/>
        </w:rPr>
        <w:tab/>
      </w:r>
      <w:r w:rsidRPr="00D67CF4">
        <w:rPr>
          <w:rFonts w:ascii="Times New Roman" w:eastAsia="Times New Roman" w:hAnsi="Times New Roman"/>
          <w:sz w:val="20"/>
          <w:szCs w:val="20"/>
        </w:rPr>
        <w:tab/>
        <w:t>(адрес, кадастровый номер предмета торгов)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0"/>
          <w:szCs w:val="20"/>
        </w:rPr>
      </w:pPr>
      <w:r w:rsidRPr="00D67CF4">
        <w:rPr>
          <w:rFonts w:ascii="Times New Roman" w:eastAsia="Times New Roman" w:hAnsi="Times New Roman"/>
          <w:sz w:val="24"/>
          <w:szCs w:val="24"/>
        </w:rPr>
        <w:t>площадью __________________________  м².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 В случае победы в аукционе заявитель принимает на себя обязательства: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3.1. Подписать протокол о результатах аукциона в день его проведения.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3.2. В течение 5-ти дней после даты подписания протокола о результатах торгов заключить договор купли продажи земельного участка, и оплатить стоимость затрат, связанных с формированием земельного участка и проведением аукциона в установленном порядке.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Индекс_______________Город________________Ул._______________д.________кв.____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Тел.____________________________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Наименование банка заявителя_________________________________________________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Расчетный счет___________________________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БИК____________________________________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CF4">
        <w:rPr>
          <w:rFonts w:ascii="Times New Roman" w:eastAsia="Times New Roman" w:hAnsi="Times New Roman"/>
          <w:sz w:val="24"/>
          <w:szCs w:val="24"/>
        </w:rPr>
        <w:t>Кор</w:t>
      </w:r>
      <w:proofErr w:type="spellEnd"/>
      <w:r w:rsidRPr="00D67CF4">
        <w:rPr>
          <w:rFonts w:ascii="Times New Roman" w:eastAsia="Times New Roman" w:hAnsi="Times New Roman"/>
          <w:sz w:val="24"/>
          <w:szCs w:val="24"/>
        </w:rPr>
        <w:t>. сч._________________________________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л/сч_____________________________________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Получатель______________________________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67CF4">
        <w:rPr>
          <w:rFonts w:ascii="Times New Roman" w:eastAsia="Times New Roman" w:hAnsi="Times New Roman"/>
          <w:sz w:val="24"/>
          <w:szCs w:val="24"/>
        </w:rPr>
        <w:t xml:space="preserve"> г. _______________________________________________</w:t>
      </w:r>
    </w:p>
    <w:p w:rsidR="0079718A" w:rsidRPr="00D67CF4" w:rsidRDefault="0079718A" w:rsidP="0079718A">
      <w:pPr>
        <w:spacing w:after="0" w:line="240" w:lineRule="auto"/>
        <w:ind w:left="1440" w:right="-99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(наименование, номер платежного документа)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К заявке прилагаются документы согласно описи (Приложение № 1).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 xml:space="preserve">Дата ___________________ </w:t>
      </w:r>
      <w:r w:rsidRPr="00D67CF4">
        <w:rPr>
          <w:rFonts w:ascii="Times New Roman" w:eastAsia="Times New Roman" w:hAnsi="Times New Roman"/>
          <w:sz w:val="24"/>
          <w:szCs w:val="24"/>
        </w:rPr>
        <w:tab/>
        <w:t>Подпись заявителя 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 xml:space="preserve">Дата и время приемки ___________________________________________________ </w:t>
      </w:r>
      <w:r w:rsidRPr="00D67CF4">
        <w:rPr>
          <w:rFonts w:ascii="Times New Roman" w:eastAsia="Times New Roman" w:hAnsi="Times New Roman"/>
          <w:sz w:val="24"/>
          <w:szCs w:val="24"/>
        </w:rPr>
        <w:tab/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Регистрационный номер _________________________________________________</w:t>
      </w: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D67CF4">
        <w:rPr>
          <w:rFonts w:ascii="Times New Roman" w:eastAsia="Times New Roman" w:hAnsi="Times New Roman"/>
          <w:sz w:val="24"/>
          <w:szCs w:val="24"/>
        </w:rPr>
        <w:t>Заявку принял __________________________________________________________</w:t>
      </w:r>
    </w:p>
    <w:p w:rsidR="0079718A" w:rsidRPr="00D67CF4" w:rsidRDefault="0079718A" w:rsidP="0079718A">
      <w:pPr>
        <w:spacing w:after="0" w:line="240" w:lineRule="auto"/>
        <w:ind w:left="5812"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D67CF4" w:rsidRDefault="0079718A" w:rsidP="0079718A">
      <w:pPr>
        <w:spacing w:after="0" w:line="240" w:lineRule="auto"/>
        <w:ind w:left="5812"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ind w:left="5812"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 xml:space="preserve">Приложение к Заявке на участие в торгах </w:t>
      </w:r>
    </w:p>
    <w:p w:rsidR="0079718A" w:rsidRPr="005D1F88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ОПИСЬ ПРЕДСТАВЛЕННЫХ ДОКУМЕНТОВ</w:t>
      </w:r>
    </w:p>
    <w:p w:rsidR="0079718A" w:rsidRPr="005D1F88" w:rsidRDefault="0079718A" w:rsidP="00797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Заявитель ________________________________________________________________</w:t>
      </w: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Предмет торгов</w:t>
      </w: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F8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9718A" w:rsidRPr="005D1F88" w:rsidRDefault="0079718A" w:rsidP="006754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F88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8" w:type="dxa"/>
          </w:tcPr>
          <w:p w:rsidR="0079718A" w:rsidRPr="005D1F88" w:rsidRDefault="0079718A" w:rsidP="006754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F88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F8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1F8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718A" w:rsidRPr="005D1F88" w:rsidRDefault="0079718A" w:rsidP="0067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718A" w:rsidRPr="005D1F88" w:rsidRDefault="0079718A" w:rsidP="0067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718A" w:rsidRPr="005D1F88" w:rsidRDefault="0079718A" w:rsidP="0067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718A" w:rsidRPr="005D1F88" w:rsidRDefault="0079718A" w:rsidP="0067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718A" w:rsidRPr="005D1F88" w:rsidRDefault="0079718A" w:rsidP="0067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18A" w:rsidRPr="005D1F88" w:rsidTr="00675401">
        <w:tc>
          <w:tcPr>
            <w:tcW w:w="959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9718A" w:rsidRPr="005D1F88" w:rsidRDefault="0079718A" w:rsidP="0067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79718A" w:rsidRPr="005D1F88" w:rsidRDefault="0079718A" w:rsidP="0067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Подпись заявителя __________________________________________________.</w:t>
      </w: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1F88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5D1F88">
        <w:rPr>
          <w:rFonts w:ascii="Times New Roman" w:eastAsia="Times New Roman" w:hAnsi="Times New Roman"/>
          <w:sz w:val="24"/>
          <w:szCs w:val="24"/>
        </w:rPr>
        <w:t>. номер заявки _________ Дата и время приема _______________________.</w:t>
      </w: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F88">
        <w:rPr>
          <w:rFonts w:ascii="Times New Roman" w:eastAsia="Times New Roman" w:hAnsi="Times New Roman"/>
          <w:sz w:val="24"/>
          <w:szCs w:val="24"/>
        </w:rPr>
        <w:t>Заявку принял ______________________________________________________.</w:t>
      </w:r>
    </w:p>
    <w:p w:rsidR="0079718A" w:rsidRPr="005D1F88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Pr="005D1F88" w:rsidRDefault="0079718A" w:rsidP="0079718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718A" w:rsidRDefault="0079718A" w:rsidP="0079718A"/>
    <w:p w:rsidR="0079718A" w:rsidRDefault="0079718A" w:rsidP="0079718A"/>
    <w:p w:rsidR="0079718A" w:rsidRDefault="0079718A" w:rsidP="0079718A"/>
    <w:p w:rsidR="00000000" w:rsidRDefault="007971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>
    <w:useFELayout/>
  </w:compat>
  <w:rsids>
    <w:rsidRoot w:val="0079718A"/>
    <w:rsid w:val="007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7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8353</Characters>
  <Application>Microsoft Office Word</Application>
  <DocSecurity>0</DocSecurity>
  <Lines>69</Lines>
  <Paragraphs>19</Paragraphs>
  <ScaleCrop>false</ScaleCrop>
  <Company>1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2014-01-29T13:50:00Z</dcterms:created>
  <dcterms:modified xsi:type="dcterms:W3CDTF">2014-01-29T13:50:00Z</dcterms:modified>
</cp:coreProperties>
</file>